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B7DC7">
      <w:pPr>
        <w:jc w:val="center"/>
        <w:rPr>
          <w:rFonts w:hint="eastAsia" w:ascii="等线" w:hAnsi="等线" w:eastAsia="等线" w:cs="Times New Roman"/>
          <w:b/>
          <w:bCs/>
          <w:sz w:val="36"/>
          <w:szCs w:val="36"/>
          <w:lang w:val="en-US" w:eastAsia="zh-CN" w:bidi="ar"/>
        </w:rPr>
      </w:pPr>
      <w:r>
        <w:rPr>
          <w:rFonts w:hint="eastAsia" w:ascii="等线" w:hAnsi="等线" w:eastAsia="等线" w:cs="Times New Roman"/>
          <w:b/>
          <w:bCs/>
          <w:sz w:val="36"/>
          <w:szCs w:val="36"/>
          <w:lang w:val="en-US" w:eastAsia="zh-CN" w:bidi="ar"/>
        </w:rPr>
        <w:t>南昌市人民医院内镜维保服务需求</w:t>
      </w:r>
    </w:p>
    <w:p w14:paraId="28B1B349">
      <w:pPr>
        <w:numPr>
          <w:ilvl w:val="0"/>
          <w:numId w:val="0"/>
        </w:numPr>
        <w:jc w:val="left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服务需求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</w:p>
    <w:p w14:paraId="276CFE47">
      <w:pPr>
        <w:numPr>
          <w:ilvl w:val="0"/>
          <w:numId w:val="1"/>
        </w:num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维保设备清单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968"/>
        <w:gridCol w:w="2508"/>
        <w:gridCol w:w="1669"/>
      </w:tblGrid>
      <w:tr w14:paraId="6106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</w:tcPr>
          <w:p w14:paraId="417AA1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968" w:type="dxa"/>
          </w:tcPr>
          <w:p w14:paraId="04C15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508" w:type="dxa"/>
          </w:tcPr>
          <w:p w14:paraId="0B918C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产品序列号</w:t>
            </w:r>
          </w:p>
        </w:tc>
        <w:tc>
          <w:tcPr>
            <w:tcW w:w="1669" w:type="dxa"/>
          </w:tcPr>
          <w:p w14:paraId="31DA9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</w:tr>
      <w:tr w14:paraId="54A1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</w:tcPr>
          <w:p w14:paraId="0405382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奥林巴斯电子胃镜</w:t>
            </w:r>
          </w:p>
        </w:tc>
        <w:tc>
          <w:tcPr>
            <w:tcW w:w="1968" w:type="dxa"/>
          </w:tcPr>
          <w:p w14:paraId="3966DF8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GIF-H290</w:t>
            </w:r>
          </w:p>
        </w:tc>
        <w:tc>
          <w:tcPr>
            <w:tcW w:w="2508" w:type="dxa"/>
          </w:tcPr>
          <w:p w14:paraId="1DEA50D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2736247</w:t>
            </w:r>
          </w:p>
        </w:tc>
        <w:tc>
          <w:tcPr>
            <w:tcW w:w="1669" w:type="dxa"/>
          </w:tcPr>
          <w:p w14:paraId="1F97CE8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一根</w:t>
            </w:r>
          </w:p>
        </w:tc>
      </w:tr>
      <w:tr w14:paraId="077F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</w:tcPr>
          <w:p w14:paraId="075DA04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奥林巴斯电子胃镜</w:t>
            </w:r>
          </w:p>
        </w:tc>
        <w:tc>
          <w:tcPr>
            <w:tcW w:w="1968" w:type="dxa"/>
          </w:tcPr>
          <w:p w14:paraId="2E40ECC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GIF-H260</w:t>
            </w:r>
          </w:p>
        </w:tc>
        <w:tc>
          <w:tcPr>
            <w:tcW w:w="2508" w:type="dxa"/>
          </w:tcPr>
          <w:p w14:paraId="16146C2A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2242674</w:t>
            </w:r>
          </w:p>
        </w:tc>
        <w:tc>
          <w:tcPr>
            <w:tcW w:w="1669" w:type="dxa"/>
          </w:tcPr>
          <w:p w14:paraId="16F3CEF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一根</w:t>
            </w:r>
          </w:p>
        </w:tc>
      </w:tr>
      <w:tr w14:paraId="4E98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</w:tcPr>
          <w:p w14:paraId="50D2239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奥林巴斯电子肠镜</w:t>
            </w:r>
          </w:p>
        </w:tc>
        <w:tc>
          <w:tcPr>
            <w:tcW w:w="1968" w:type="dxa"/>
          </w:tcPr>
          <w:p w14:paraId="6248588A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CF-Q260AI</w:t>
            </w:r>
          </w:p>
        </w:tc>
        <w:tc>
          <w:tcPr>
            <w:tcW w:w="2508" w:type="dxa"/>
          </w:tcPr>
          <w:p w14:paraId="733383D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2216094</w:t>
            </w:r>
          </w:p>
        </w:tc>
        <w:tc>
          <w:tcPr>
            <w:tcW w:w="1669" w:type="dxa"/>
          </w:tcPr>
          <w:p w14:paraId="6F747B5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一根</w:t>
            </w:r>
          </w:p>
        </w:tc>
      </w:tr>
      <w:tr w14:paraId="2853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</w:tcPr>
          <w:p w14:paraId="624C1B2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奥林巴斯图像处理器</w:t>
            </w:r>
          </w:p>
        </w:tc>
        <w:tc>
          <w:tcPr>
            <w:tcW w:w="1968" w:type="dxa"/>
          </w:tcPr>
          <w:p w14:paraId="65BA669A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CV-290</w:t>
            </w:r>
          </w:p>
        </w:tc>
        <w:tc>
          <w:tcPr>
            <w:tcW w:w="2508" w:type="dxa"/>
          </w:tcPr>
          <w:p w14:paraId="436C797B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7724501</w:t>
            </w:r>
          </w:p>
        </w:tc>
        <w:tc>
          <w:tcPr>
            <w:tcW w:w="1669" w:type="dxa"/>
          </w:tcPr>
          <w:p w14:paraId="13CF738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一台</w:t>
            </w:r>
          </w:p>
        </w:tc>
      </w:tr>
      <w:tr w14:paraId="40A7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</w:tcPr>
          <w:p w14:paraId="356BA0B7">
            <w:pPr>
              <w:keepNext w:val="0"/>
              <w:keepLines w:val="0"/>
              <w:suppressLineNumbers w:val="0"/>
              <w:tabs>
                <w:tab w:val="center" w:pos="957"/>
              </w:tabs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奥林巴斯冷光源</w:t>
            </w:r>
          </w:p>
        </w:tc>
        <w:tc>
          <w:tcPr>
            <w:tcW w:w="1968" w:type="dxa"/>
          </w:tcPr>
          <w:p w14:paraId="57BA561B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CLV-290SL</w:t>
            </w:r>
          </w:p>
        </w:tc>
        <w:tc>
          <w:tcPr>
            <w:tcW w:w="2508" w:type="dxa"/>
          </w:tcPr>
          <w:p w14:paraId="65F1D62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7728108氙灯不参保</w:t>
            </w:r>
          </w:p>
        </w:tc>
        <w:tc>
          <w:tcPr>
            <w:tcW w:w="1669" w:type="dxa"/>
          </w:tcPr>
          <w:p w14:paraId="01B3111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一台</w:t>
            </w:r>
          </w:p>
        </w:tc>
      </w:tr>
      <w:tr w14:paraId="6D96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</w:tcPr>
          <w:p w14:paraId="647864C5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奥林巴斯图像处理器</w:t>
            </w:r>
          </w:p>
        </w:tc>
        <w:tc>
          <w:tcPr>
            <w:tcW w:w="1968" w:type="dxa"/>
          </w:tcPr>
          <w:p w14:paraId="295BE27F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CV-260SL</w:t>
            </w:r>
          </w:p>
        </w:tc>
        <w:tc>
          <w:tcPr>
            <w:tcW w:w="2508" w:type="dxa"/>
          </w:tcPr>
          <w:p w14:paraId="7FA8E317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00024834</w:t>
            </w:r>
          </w:p>
        </w:tc>
        <w:tc>
          <w:tcPr>
            <w:tcW w:w="1669" w:type="dxa"/>
          </w:tcPr>
          <w:p w14:paraId="63A7DEE0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一台</w:t>
            </w:r>
          </w:p>
        </w:tc>
      </w:tr>
      <w:tr w14:paraId="12CD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7" w:type="dxa"/>
          </w:tcPr>
          <w:p w14:paraId="70F7ECE2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奥林巴斯冷光源</w:t>
            </w:r>
          </w:p>
        </w:tc>
        <w:tc>
          <w:tcPr>
            <w:tcW w:w="1968" w:type="dxa"/>
          </w:tcPr>
          <w:p w14:paraId="2C84A1D9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CLV-260SL</w:t>
            </w:r>
          </w:p>
        </w:tc>
        <w:tc>
          <w:tcPr>
            <w:tcW w:w="2508" w:type="dxa"/>
          </w:tcPr>
          <w:p w14:paraId="5ADB04A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00024267氙灯不参保</w:t>
            </w:r>
          </w:p>
        </w:tc>
        <w:tc>
          <w:tcPr>
            <w:tcW w:w="1669" w:type="dxa"/>
          </w:tcPr>
          <w:p w14:paraId="23935EEB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一台</w:t>
            </w:r>
          </w:p>
        </w:tc>
      </w:tr>
    </w:tbl>
    <w:p w14:paraId="1CAAD70E">
      <w:pPr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服务期：12个月</w:t>
      </w:r>
    </w:p>
    <w:p w14:paraId="31CF0F42">
      <w:pPr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服务地点：南昌市人民医院抚河院区</w:t>
      </w:r>
    </w:p>
    <w:p w14:paraId="79A49281">
      <w:pPr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设备维修期间，维保方提供</w:t>
      </w:r>
      <w:r>
        <w:rPr>
          <w:rFonts w:hint="eastAsia"/>
          <w:sz w:val="24"/>
          <w:szCs w:val="24"/>
          <w:lang w:val="en-US" w:eastAsia="zh-CN"/>
        </w:rPr>
        <w:t>同型号</w:t>
      </w:r>
      <w:r>
        <w:rPr>
          <w:sz w:val="24"/>
          <w:szCs w:val="24"/>
        </w:rPr>
        <w:t>备用设备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  <w:lang w:val="en-US" w:eastAsia="zh-CN"/>
        </w:rPr>
        <w:t>如不能提供该服务，将从服务费中扣除5000元/次作为赔偿</w:t>
      </w:r>
      <w:r>
        <w:rPr>
          <w:sz w:val="24"/>
          <w:szCs w:val="24"/>
        </w:rPr>
        <w:t>。对需外送拆卸维修的设备，维保方应提供内镜检修情况报告，并附检测故障的报告和图片。</w:t>
      </w:r>
    </w:p>
    <w:p w14:paraId="2061B33B">
      <w:pPr>
        <w:numPr>
          <w:ilvl w:val="0"/>
          <w:numId w:val="1"/>
        </w:num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更换的</w:t>
      </w:r>
      <w:r>
        <w:rPr>
          <w:sz w:val="24"/>
          <w:szCs w:val="24"/>
        </w:rPr>
        <w:t>备件必须是原厂</w:t>
      </w:r>
      <w:r>
        <w:rPr>
          <w:rFonts w:hint="eastAsia"/>
          <w:sz w:val="24"/>
          <w:szCs w:val="24"/>
          <w:lang w:val="en-US" w:eastAsia="zh-CN"/>
        </w:rPr>
        <w:t>全新</w:t>
      </w:r>
      <w:r>
        <w:rPr>
          <w:sz w:val="24"/>
          <w:szCs w:val="24"/>
        </w:rPr>
        <w:t>配件。</w:t>
      </w:r>
      <w:r>
        <w:rPr>
          <w:rFonts w:hint="eastAsia"/>
          <w:b/>
          <w:bCs/>
          <w:sz w:val="24"/>
          <w:szCs w:val="24"/>
          <w:lang w:val="en-US" w:eastAsia="zh-CN"/>
        </w:rPr>
        <w:t>如发现不是原厂全新配件，将从服务费中扣除5000元/次作为赔偿；</w:t>
      </w:r>
      <w:r>
        <w:rPr>
          <w:sz w:val="24"/>
          <w:szCs w:val="24"/>
        </w:rPr>
        <w:t>维保方承诺协议期内的设备总开机率为95%以上(以365天/年计算),</w:t>
      </w:r>
      <w:r>
        <w:rPr>
          <w:rFonts w:hint="eastAsia"/>
          <w:b/>
          <w:bCs/>
          <w:sz w:val="24"/>
          <w:szCs w:val="24"/>
          <w:lang w:val="en-US" w:eastAsia="zh-CN"/>
        </w:rPr>
        <w:t>若未达到开机率要求，超过一天延长3天维保时间，并从服务费中扣除5000元/天作为赔偿</w:t>
      </w:r>
      <w:r>
        <w:rPr>
          <w:b/>
          <w:bCs/>
          <w:sz w:val="24"/>
          <w:szCs w:val="24"/>
        </w:rPr>
        <w:t>。</w:t>
      </w:r>
    </w:p>
    <w:p w14:paraId="6AF99E98">
      <w:pPr>
        <w:numPr>
          <w:ilvl w:val="0"/>
          <w:numId w:val="1"/>
        </w:numPr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sz w:val="24"/>
          <w:szCs w:val="24"/>
        </w:rPr>
        <w:t>维保方半年向采购人提供维保情况小结(包括维修保养次数、更换备件清单等维修资料。维保期满提供维保期内的服务情况总结。</w:t>
      </w:r>
    </w:p>
    <w:p w14:paraId="6315B709">
      <w:pPr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定期保养</w:t>
      </w:r>
      <w:r>
        <w:rPr>
          <w:rFonts w:hint="eastAsia"/>
          <w:sz w:val="24"/>
          <w:szCs w:val="24"/>
          <w:lang w:val="en-US" w:eastAsia="zh-CN"/>
        </w:rPr>
        <w:t>要求如下：</w:t>
      </w:r>
      <w:r>
        <w:rPr>
          <w:rFonts w:hint="eastAsia"/>
          <w:sz w:val="24"/>
          <w:szCs w:val="24"/>
        </w:rPr>
        <w:t>。</w:t>
      </w:r>
    </w:p>
    <w:p w14:paraId="4AA969A7">
      <w:pPr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）合同期内每季度巡检清点保养一次，保养工作包括提供镜子检漏、外观检查、水气及吸引按钮功能、角度、遥控按钮功能、图像质量、成像主机、冷光源等方面保养。</w:t>
      </w:r>
    </w:p>
    <w:p w14:paraId="34D4CB66">
      <w:pPr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）按照保养计划检查设备整体运行情况</w:t>
      </w:r>
    </w:p>
    <w:p w14:paraId="0CDF5590">
      <w:pPr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）确认主机和镜子的各项技术指标及性能是否正常</w:t>
      </w:r>
    </w:p>
    <w:p w14:paraId="34FB31AE">
      <w:pPr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eastAsia="zh-CN"/>
        </w:rPr>
        <w:t>）记录设备运行状况</w:t>
      </w:r>
    </w:p>
    <w:p w14:paraId="63C2A761">
      <w:pPr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eastAsia="zh-CN"/>
        </w:rPr>
        <w:t>）每年要把设备的安全检查，运行状态检查，维修情况等以正式书面形式提供给医院。</w:t>
      </w:r>
    </w:p>
    <w:p w14:paraId="75FD214C">
      <w:pPr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default" w:asciiTheme="minorAscii" w:hAnsiTheme="minorAscii"/>
          <w:sz w:val="24"/>
          <w:szCs w:val="24"/>
          <w:lang w:eastAsia="zh-CN"/>
        </w:rPr>
        <w:t>（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6</w:t>
      </w:r>
      <w:r>
        <w:rPr>
          <w:rFonts w:hint="default" w:asciiTheme="minorAscii" w:hAnsiTheme="minorAscii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eastAsia="zh-CN"/>
        </w:rPr>
        <w:t>维保期内,工程师不定期到医院进行点检培训，提供24小时*7天的电话支持服务。</w:t>
      </w:r>
    </w:p>
    <w:p w14:paraId="0CCC36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8、维保费用</w:t>
      </w:r>
      <w:r>
        <w:rPr>
          <w:sz w:val="24"/>
          <w:szCs w:val="24"/>
        </w:rPr>
        <w:t>包含采购人所有应付款项，维保方承诺保修期间在保目录内设备的维修服务不另收取配件费、运输费、检测费、保养费、上门费及工时费等,且所有维修没有次数限制。</w:t>
      </w:r>
    </w:p>
    <w:p w14:paraId="03A95F7A">
      <w:pPr>
        <w:spacing w:line="360" w:lineRule="auto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9、</w:t>
      </w:r>
      <w:bookmarkStart w:id="0" w:name="_GoBack"/>
      <w:r>
        <w:rPr>
          <w:rFonts w:hint="eastAsia"/>
          <w:sz w:val="24"/>
          <w:szCs w:val="24"/>
          <w:lang w:val="en-US" w:eastAsia="zh-CN"/>
        </w:rPr>
        <w:t>付款方式：服务期满6个月，支付维保费用的50%；服务期满12个月，支付维保费用的50%。</w:t>
      </w:r>
    </w:p>
    <w:bookmarkEnd w:id="0"/>
    <w:p w14:paraId="73C7D6F4">
      <w:pPr>
        <w:spacing w:line="360" w:lineRule="auto"/>
        <w:jc w:val="left"/>
        <w:rPr>
          <w:sz w:val="24"/>
          <w:szCs w:val="24"/>
        </w:rPr>
      </w:pPr>
    </w:p>
    <w:p w14:paraId="49131719">
      <w:pPr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5AEF5"/>
    <w:multiLevelType w:val="singleLevel"/>
    <w:tmpl w:val="A165AE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53879"/>
    <w:rsid w:val="000D16F8"/>
    <w:rsid w:val="0031662F"/>
    <w:rsid w:val="005260DF"/>
    <w:rsid w:val="008F2A30"/>
    <w:rsid w:val="00F44707"/>
    <w:rsid w:val="10287C1E"/>
    <w:rsid w:val="14804ADB"/>
    <w:rsid w:val="430B1AA9"/>
    <w:rsid w:val="44136A7F"/>
    <w:rsid w:val="4CAE7197"/>
    <w:rsid w:val="4E0D161D"/>
    <w:rsid w:val="55F315F6"/>
    <w:rsid w:val="5A4941A7"/>
    <w:rsid w:val="61652B0B"/>
    <w:rsid w:val="68D61517"/>
    <w:rsid w:val="69236CDF"/>
    <w:rsid w:val="70253879"/>
    <w:rsid w:val="7ED3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870</Characters>
  <Lines>24</Lines>
  <Paragraphs>29</Paragraphs>
  <TotalTime>4</TotalTime>
  <ScaleCrop>false</ScaleCrop>
  <LinksUpToDate>false</LinksUpToDate>
  <CharactersWithSpaces>870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2025-05-14T01:20:00Z</dcterms:created>
  <dc:creator>WPS_1591320738</dc:creator>
  <cp:lastModifiedBy>杨榆林</cp:lastModifiedBy>
  <dcterms:modified xsi:type="dcterms:W3CDTF">2025-06-11T09:35:43Z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AAB03766CBE94C4FAE8697BFC7CC4423_13</vt:lpwstr>
  </property>
  <property fmtid="{D5CDD505-2E9C-101B-9397-08002B2CF9AE}" pid="4" name="KSOTemplateDocerSaveRecord">
    <vt:lpwstr>eyJoZGlkIjoiZDAwZjVjOGZjZGNiMjU5MDI2NGUwOGVmMjliMTczMzQiLCJ1c2VySWQiOiI1NjExMDg4NjAifQ==</vt:lpwstr>
  </property>
</Properties>
</file>