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889CE">
      <w:pPr>
        <w:pStyle w:val="2"/>
        <w:numPr>
          <w:ilvl w:val="0"/>
          <w:numId w:val="0"/>
        </w:numPr>
        <w:spacing w:before="183" w:line="289" w:lineRule="auto"/>
        <w:ind w:right="118" w:rightChars="0"/>
        <w:rPr>
          <w:rFonts w:hint="default" w:eastAsia="宋体"/>
          <w:spacing w:val="-1"/>
          <w:sz w:val="30"/>
          <w:szCs w:val="30"/>
          <w:lang w:val="en-US" w:eastAsia="zh-CN"/>
        </w:rPr>
      </w:pPr>
      <w:r>
        <w:rPr>
          <w:rFonts w:hint="eastAsia"/>
          <w:spacing w:val="-1"/>
          <w:sz w:val="30"/>
          <w:szCs w:val="30"/>
          <w:lang w:val="en-US" w:eastAsia="zh-CN"/>
        </w:rPr>
        <w:t>附件2</w:t>
      </w:r>
    </w:p>
    <w:p w14:paraId="354A209D">
      <w:pPr>
        <w:jc w:val="center"/>
        <w:rPr>
          <w:rFonts w:hint="eastAsia" w:ascii="黑体" w:hAnsi="黑体" w:eastAsia="黑体" w:cs="黑体"/>
          <w:b/>
          <w:bCs/>
          <w:sz w:val="60"/>
          <w:szCs w:val="6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60"/>
          <w:szCs w:val="60"/>
          <w:lang w:val="en-US" w:eastAsia="zh-CN"/>
        </w:rPr>
        <w:t>承 诺 书</w:t>
      </w:r>
    </w:p>
    <w:p w14:paraId="0817DD1B">
      <w:pPr>
        <w:jc w:val="center"/>
        <w:rPr>
          <w:rFonts w:hint="eastAsia" w:ascii="黑体" w:hAnsi="黑体" w:eastAsia="黑体" w:cs="黑体"/>
          <w:b/>
          <w:bCs/>
          <w:sz w:val="60"/>
          <w:szCs w:val="60"/>
          <w:lang w:val="en-US" w:eastAsia="zh-CN"/>
        </w:rPr>
      </w:pPr>
    </w:p>
    <w:p w14:paraId="3C0722E5">
      <w:pPr>
        <w:ind w:firstLine="600" w:firstLineChars="200"/>
        <w:jc w:val="left"/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本人</w:t>
      </w:r>
      <w:r>
        <w:rPr>
          <w:rFonts w:hint="eastAsia" w:ascii="楷体_GB2312" w:hAnsi="楷体_GB2312" w:eastAsia="楷体_GB2312" w:cs="楷体_GB2312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（公司法人）作为</w:t>
      </w:r>
      <w:r>
        <w:rPr>
          <w:rFonts w:hint="eastAsia" w:ascii="楷体_GB2312" w:hAnsi="楷体_GB2312" w:eastAsia="楷体_GB2312" w:cs="楷体_GB2312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（公司名称）的法定代表人，在此郑重承诺：</w:t>
      </w:r>
    </w:p>
    <w:p w14:paraId="20F79EED">
      <w:pPr>
        <w:numPr>
          <w:ilvl w:val="0"/>
          <w:numId w:val="1"/>
        </w:numPr>
        <w:jc w:val="left"/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严格遵守国家有关招投标的法律规定，诚实守信，公平竞争。</w:t>
      </w:r>
    </w:p>
    <w:p w14:paraId="4F507A9B">
      <w:pPr>
        <w:numPr>
          <w:ilvl w:val="0"/>
          <w:numId w:val="1"/>
        </w:numPr>
        <w:jc w:val="left"/>
        <w:rPr>
          <w:rFonts w:hint="default" w:ascii="楷体_GB2312" w:hAnsi="楷体_GB2312" w:eastAsia="楷体_GB2312" w:cs="楷体_GB2312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不</w:t>
      </w:r>
      <w:r>
        <w:rPr>
          <w:rFonts w:hint="default" w:ascii="楷体_GB2312" w:hAnsi="楷体_GB2312" w:eastAsia="楷体_GB2312" w:cs="楷体_GB2312"/>
          <w:sz w:val="30"/>
          <w:szCs w:val="30"/>
          <w:lang w:eastAsia="zh-CN"/>
          <w:woUserID w:val="1"/>
        </w:rPr>
        <w:t>组织或</w:t>
      </w: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参与任何形式的围标、串标行为，不与任何单位或个人串通，不操纵投标过程，不损害国家利益、社会公共利益或其他投标人的合法利益。</w:t>
      </w:r>
    </w:p>
    <w:p w14:paraId="3E4940F1">
      <w:pPr>
        <w:numPr>
          <w:ilvl w:val="0"/>
          <w:numId w:val="1"/>
        </w:numPr>
        <w:jc w:val="left"/>
        <w:rPr>
          <w:rFonts w:hint="default" w:ascii="楷体_GB2312" w:hAnsi="楷体_GB2312" w:eastAsia="楷体_GB2312" w:cs="楷体_GB2312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不以任何方式向招标人、评标委员会成员、招标代理机构或者有关利害关系人提供贿赂，不以不正当手段获取或者泄露招投标信息。</w:t>
      </w:r>
    </w:p>
    <w:p w14:paraId="40245694">
      <w:pPr>
        <w:numPr>
          <w:ilvl w:val="0"/>
          <w:numId w:val="1"/>
        </w:numPr>
        <w:jc w:val="left"/>
        <w:rPr>
          <w:rFonts w:hint="default" w:ascii="楷体_GB2312" w:hAnsi="楷体_GB2312" w:eastAsia="楷体_GB2312" w:cs="楷体_GB2312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0"/>
          <w:szCs w:val="30"/>
          <w:lang w:val="en-US" w:eastAsia="zh-CN" w:bidi="ar-SA"/>
        </w:rPr>
        <w:t>保证本司此次参加贵院</w:t>
      </w:r>
      <w:r>
        <w:rPr>
          <w:rFonts w:hint="eastAsia" w:ascii="楷体_GB2312" w:hAnsi="楷体_GB2312" w:eastAsia="楷体_GB2312" w:cs="楷体_GB2312"/>
          <w:b w:val="0"/>
          <w:bCs w:val="0"/>
          <w:kern w:val="2"/>
          <w:sz w:val="30"/>
          <w:szCs w:val="30"/>
          <w:u w:val="single"/>
          <w:lang w:val="en-US" w:eastAsia="zh-CN" w:bidi="ar-SA"/>
        </w:rPr>
        <w:t xml:space="preserve">                 （</w:t>
      </w:r>
      <w:r>
        <w:rPr>
          <w:rFonts w:hint="eastAsia" w:ascii="楷体_GB2312" w:hAnsi="楷体_GB2312" w:eastAsia="楷体_GB2312" w:cs="楷体_GB2312"/>
          <w:b w:val="0"/>
          <w:bCs w:val="0"/>
          <w:kern w:val="2"/>
          <w:sz w:val="30"/>
          <w:szCs w:val="30"/>
          <w:u w:val="none"/>
          <w:lang w:val="en-US" w:eastAsia="zh-CN" w:bidi="ar-SA"/>
        </w:rPr>
        <w:t>项目）</w:t>
      </w:r>
      <w:r>
        <w:rPr>
          <w:rFonts w:hint="eastAsia" w:ascii="楷体_GB2312" w:hAnsi="楷体_GB2312" w:eastAsia="楷体_GB2312" w:cs="楷体_GB2312"/>
          <w:b w:val="0"/>
          <w:bCs w:val="0"/>
          <w:kern w:val="2"/>
          <w:sz w:val="30"/>
          <w:szCs w:val="30"/>
          <w:lang w:val="en-US" w:eastAsia="zh-CN" w:bidi="ar-SA"/>
        </w:rPr>
        <w:t>调研、招标项目</w:t>
      </w: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所提交的投标文件真实、合法、有效，不提供虚假资料，不隐瞒真实情况。</w:t>
      </w:r>
    </w:p>
    <w:p w14:paraId="35ABD581">
      <w:pPr>
        <w:numPr>
          <w:ilvl w:val="0"/>
          <w:numId w:val="1"/>
        </w:numPr>
        <w:jc w:val="left"/>
        <w:rPr>
          <w:rFonts w:hint="default" w:ascii="楷体_GB2312" w:hAnsi="楷体_GB2312" w:eastAsia="楷体_GB2312" w:cs="楷体_GB2312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如违反上述承诺，愿意承担由此产生的一切法律责任和后果，包括但不限于取消投标资格、中选资格，并列入贵院不诚信供应商目录，三年内不得在贵院参加任何招投标活动。</w:t>
      </w:r>
    </w:p>
    <w:p w14:paraId="3B69BFF7">
      <w:pPr>
        <w:numPr>
          <w:ilvl w:val="0"/>
          <w:numId w:val="1"/>
        </w:numPr>
        <w:jc w:val="left"/>
        <w:rPr>
          <w:rFonts w:hint="default" w:ascii="楷体_GB2312" w:hAnsi="楷体_GB2312" w:eastAsia="楷体_GB2312" w:cs="楷体_GB2312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本承诺书自签署之日起生效。</w:t>
      </w:r>
    </w:p>
    <w:p w14:paraId="07A34673">
      <w:pPr>
        <w:numPr>
          <w:ilvl w:val="0"/>
          <w:numId w:val="0"/>
        </w:numPr>
        <w:jc w:val="left"/>
        <w:rPr>
          <w:rFonts w:hint="default" w:ascii="楷体_GB2312" w:hAnsi="楷体_GB2312" w:eastAsia="楷体_GB2312" w:cs="楷体_GB2312"/>
          <w:sz w:val="30"/>
          <w:szCs w:val="30"/>
          <w:lang w:val="en-US" w:eastAsia="zh-CN"/>
        </w:rPr>
      </w:pPr>
    </w:p>
    <w:p w14:paraId="6B2406A2">
      <w:pPr>
        <w:numPr>
          <w:ilvl w:val="0"/>
          <w:numId w:val="0"/>
        </w:numPr>
        <w:wordWrap w:val="0"/>
        <w:jc w:val="right"/>
        <w:rPr>
          <w:rFonts w:hint="eastAsia" w:ascii="楷体_GB2312" w:hAnsi="楷体_GB2312" w:eastAsia="楷体_GB2312" w:cs="楷体_GB2312"/>
          <w:sz w:val="30"/>
          <w:szCs w:val="30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法定代表人签字：</w:t>
      </w:r>
      <w:r>
        <w:rPr>
          <w:rFonts w:hint="eastAsia" w:ascii="楷体_GB2312" w:hAnsi="楷体_GB2312" w:eastAsia="楷体_GB2312" w:cs="楷体_GB2312"/>
          <w:sz w:val="30"/>
          <w:szCs w:val="30"/>
          <w:u w:val="single"/>
          <w:lang w:val="en-US" w:eastAsia="zh-CN"/>
        </w:rPr>
        <w:t xml:space="preserve">                </w:t>
      </w:r>
    </w:p>
    <w:p w14:paraId="1E09FA79">
      <w:pPr>
        <w:numPr>
          <w:ilvl w:val="0"/>
          <w:numId w:val="0"/>
        </w:numPr>
        <w:wordWrap w:val="0"/>
        <w:jc w:val="right"/>
        <w:rPr>
          <w:rFonts w:hint="default" w:ascii="楷体_GB2312" w:hAnsi="楷体_GB2312" w:eastAsia="楷体_GB2312" w:cs="楷体_GB2312"/>
          <w:sz w:val="30"/>
          <w:szCs w:val="30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sz w:val="30"/>
          <w:szCs w:val="30"/>
          <w:u w:val="none"/>
          <w:lang w:val="en-US" w:eastAsia="zh-CN"/>
        </w:rPr>
        <w:t>联系电话：</w:t>
      </w:r>
      <w:r>
        <w:rPr>
          <w:rFonts w:hint="eastAsia" w:ascii="楷体_GB2312" w:hAnsi="楷体_GB2312" w:eastAsia="楷体_GB2312" w:cs="楷体_GB2312"/>
          <w:sz w:val="30"/>
          <w:szCs w:val="30"/>
          <w:u w:val="single"/>
          <w:lang w:val="en-US" w:eastAsia="zh-CN"/>
        </w:rPr>
        <w:t xml:space="preserve">                </w:t>
      </w:r>
    </w:p>
    <w:p w14:paraId="2CE7BD4A">
      <w:pPr>
        <w:numPr>
          <w:ilvl w:val="0"/>
          <w:numId w:val="0"/>
        </w:numPr>
        <w:wordWrap w:val="0"/>
        <w:jc w:val="right"/>
        <w:rPr>
          <w:rFonts w:hint="default" w:ascii="楷体_GB2312" w:hAnsi="楷体_GB2312" w:eastAsia="楷体_GB2312" w:cs="楷体_GB2312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公司盖章：</w:t>
      </w:r>
      <w:r>
        <w:rPr>
          <w:rFonts w:hint="eastAsia" w:ascii="楷体_GB2312" w:hAnsi="楷体_GB2312" w:eastAsia="楷体_GB2312" w:cs="楷体_GB2312"/>
          <w:sz w:val="30"/>
          <w:szCs w:val="30"/>
          <w:u w:val="single"/>
          <w:lang w:val="en-US" w:eastAsia="zh-CN"/>
        </w:rPr>
        <w:t xml:space="preserve">                </w:t>
      </w:r>
    </w:p>
    <w:p w14:paraId="00B7F7B8">
      <w:pPr>
        <w:pStyle w:val="2"/>
        <w:numPr>
          <w:ilvl w:val="0"/>
          <w:numId w:val="0"/>
        </w:numPr>
        <w:spacing w:before="183" w:line="289" w:lineRule="auto"/>
        <w:ind w:right="118" w:rightChars="0"/>
        <w:rPr>
          <w:rFonts w:hint="default" w:eastAsia="宋体"/>
          <w:spacing w:val="-1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签署日期：</w:t>
      </w:r>
      <w:r>
        <w:rPr>
          <w:rFonts w:hint="eastAsia" w:ascii="楷体_GB2312" w:hAnsi="楷体_GB2312" w:eastAsia="楷体_GB2312" w:cs="楷体_GB2312"/>
          <w:sz w:val="30"/>
          <w:szCs w:val="30"/>
          <w:u w:val="single"/>
          <w:lang w:val="en-US" w:eastAsia="zh-CN"/>
        </w:rPr>
        <w:t xml:space="preserve">               </w:t>
      </w:r>
    </w:p>
    <w:p w14:paraId="02D8E1E8"/>
    <w:p w14:paraId="2FBEE13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01BA84"/>
    <w:multiLevelType w:val="singleLevel"/>
    <w:tmpl w:val="BE01BA8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D65B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马可波罗</cp:lastModifiedBy>
  <dcterms:modified xsi:type="dcterms:W3CDTF">2025-06-03T10:41:43Z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eyJoZGlkIjoiNjE4OGViMWE4M2E0MDNiNDk5MmMwMjE3OTYyM2MyNjkiLCJ1c2VySWQiOiIxMTU0Nzc5MjI0In0=</vt:lpwstr>
  </property>
  <property fmtid="{D5CDD505-2E9C-101B-9397-08002B2CF9AE}" pid="4" name="ICV">
    <vt:lpwstr>B0A99E7F140447D799F966BABDFCA4A2_12</vt:lpwstr>
  </property>
</Properties>
</file>